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1742" w14:textId="77777777" w:rsidR="00FE067E" w:rsidRPr="00E66E04" w:rsidRDefault="003C6034" w:rsidP="00CC1F3B">
      <w:pPr>
        <w:pStyle w:val="TitlePageOrigin"/>
        <w:rPr>
          <w:color w:val="auto"/>
        </w:rPr>
      </w:pPr>
      <w:r w:rsidRPr="00E66E04">
        <w:rPr>
          <w:caps w:val="0"/>
          <w:color w:val="auto"/>
        </w:rPr>
        <w:t>WEST VIRGINIA LEGISLATURE</w:t>
      </w:r>
    </w:p>
    <w:p w14:paraId="333DF048" w14:textId="77777777" w:rsidR="00CD36CF" w:rsidRPr="00E66E04" w:rsidRDefault="00CD36CF" w:rsidP="00CC1F3B">
      <w:pPr>
        <w:pStyle w:val="TitlePageSession"/>
        <w:rPr>
          <w:color w:val="auto"/>
        </w:rPr>
      </w:pPr>
      <w:r w:rsidRPr="00E66E04">
        <w:rPr>
          <w:color w:val="auto"/>
        </w:rPr>
        <w:t>20</w:t>
      </w:r>
      <w:r w:rsidR="00EC5E63" w:rsidRPr="00E66E04">
        <w:rPr>
          <w:color w:val="auto"/>
        </w:rPr>
        <w:t>2</w:t>
      </w:r>
      <w:r w:rsidR="0020151F" w:rsidRPr="00E66E04">
        <w:rPr>
          <w:color w:val="auto"/>
        </w:rPr>
        <w:t>6</w:t>
      </w:r>
      <w:r w:rsidRPr="00E66E04">
        <w:rPr>
          <w:color w:val="auto"/>
        </w:rPr>
        <w:t xml:space="preserve"> </w:t>
      </w:r>
      <w:r w:rsidR="003C6034" w:rsidRPr="00E66E04">
        <w:rPr>
          <w:caps w:val="0"/>
          <w:color w:val="auto"/>
        </w:rPr>
        <w:t>REGULAR SESSION</w:t>
      </w:r>
    </w:p>
    <w:p w14:paraId="6A37C190" w14:textId="2C5FC1E2" w:rsidR="00CD36CF" w:rsidRPr="00E66E04" w:rsidRDefault="00E32FD3" w:rsidP="00CC1F3B">
      <w:pPr>
        <w:pStyle w:val="TitlePageBillPrefix"/>
        <w:rPr>
          <w:color w:val="auto"/>
        </w:rPr>
      </w:pPr>
      <w:sdt>
        <w:sdtPr>
          <w:rPr>
            <w:color w:val="auto"/>
          </w:rPr>
          <w:tag w:val="IntroDate"/>
          <w:id w:val="-1236936958"/>
          <w:placeholder>
            <w:docPart w:val="C861BA42E41F4F4FA63DC03ED8DF6A34"/>
          </w:placeholder>
          <w:text/>
        </w:sdtPr>
        <w:sdtEndPr/>
        <w:sdtContent>
          <w:r w:rsidR="000A3D5A">
            <w:rPr>
              <w:color w:val="auto"/>
            </w:rPr>
            <w:t>ENGROSSED</w:t>
          </w:r>
        </w:sdtContent>
      </w:sdt>
    </w:p>
    <w:p w14:paraId="78098F1F" w14:textId="438E2E4E" w:rsidR="00CD36CF" w:rsidRPr="00E66E04" w:rsidRDefault="00E32FD3" w:rsidP="00CC1F3B">
      <w:pPr>
        <w:pStyle w:val="BillNumber"/>
        <w:rPr>
          <w:color w:val="auto"/>
        </w:rPr>
      </w:pPr>
      <w:sdt>
        <w:sdtPr>
          <w:rPr>
            <w:color w:val="auto"/>
          </w:rPr>
          <w:tag w:val="Chamber"/>
          <w:id w:val="893011969"/>
          <w:lock w:val="sdtLocked"/>
          <w:placeholder>
            <w:docPart w:val="FE551853BE8B43D58018FB3D1A3F50CD"/>
          </w:placeholder>
          <w:dropDownList>
            <w:listItem w:displayText="House" w:value="House"/>
            <w:listItem w:displayText="Senate" w:value="Senate"/>
          </w:dropDownList>
        </w:sdtPr>
        <w:sdtEndPr/>
        <w:sdtContent>
          <w:r w:rsidR="00C33434" w:rsidRPr="00E66E04">
            <w:rPr>
              <w:color w:val="auto"/>
            </w:rPr>
            <w:t>House</w:t>
          </w:r>
        </w:sdtContent>
      </w:sdt>
      <w:r w:rsidR="00303684" w:rsidRPr="00E66E04">
        <w:rPr>
          <w:color w:val="auto"/>
        </w:rPr>
        <w:t xml:space="preserve"> </w:t>
      </w:r>
      <w:r w:rsidR="00CD36CF" w:rsidRPr="00E66E04">
        <w:rPr>
          <w:color w:val="auto"/>
        </w:rPr>
        <w:t xml:space="preserve">Bill </w:t>
      </w:r>
      <w:sdt>
        <w:sdtPr>
          <w:rPr>
            <w:color w:val="auto"/>
          </w:rPr>
          <w:tag w:val="BNum"/>
          <w:id w:val="1645317809"/>
          <w:lock w:val="sdtLocked"/>
          <w:placeholder>
            <w:docPart w:val="B348E33E3BAB43888A1C841A9BD69EB1"/>
          </w:placeholder>
          <w:text/>
        </w:sdtPr>
        <w:sdtEndPr/>
        <w:sdtContent>
          <w:r w:rsidR="00522332">
            <w:rPr>
              <w:color w:val="auto"/>
            </w:rPr>
            <w:t>5022</w:t>
          </w:r>
        </w:sdtContent>
      </w:sdt>
    </w:p>
    <w:p w14:paraId="21C481FD" w14:textId="2F9D67F4" w:rsidR="00CD36CF" w:rsidRPr="00E66E04" w:rsidRDefault="00CD36CF" w:rsidP="00CC1F3B">
      <w:pPr>
        <w:pStyle w:val="Sponsors"/>
        <w:rPr>
          <w:color w:val="auto"/>
        </w:rPr>
      </w:pPr>
      <w:r w:rsidRPr="00E66E04">
        <w:rPr>
          <w:color w:val="auto"/>
        </w:rPr>
        <w:t xml:space="preserve">By </w:t>
      </w:r>
      <w:sdt>
        <w:sdtPr>
          <w:rPr>
            <w:color w:val="auto"/>
          </w:rPr>
          <w:tag w:val="Sponsors"/>
          <w:id w:val="1589585889"/>
          <w:placeholder>
            <w:docPart w:val="0593C95F949C4E43ACE0EA64C53ED75A"/>
          </w:placeholder>
          <w:text w:multiLine="1"/>
        </w:sdtPr>
        <w:sdtEndPr/>
        <w:sdtContent>
          <w:r w:rsidR="0076395A" w:rsidRPr="00E66E04">
            <w:rPr>
              <w:color w:val="auto"/>
            </w:rPr>
            <w:t xml:space="preserve">Delegate </w:t>
          </w:r>
          <w:r w:rsidR="00E66E04" w:rsidRPr="00E66E04">
            <w:rPr>
              <w:color w:val="auto"/>
            </w:rPr>
            <w:t>W</w:t>
          </w:r>
          <w:r w:rsidR="0076395A" w:rsidRPr="00E66E04">
            <w:rPr>
              <w:color w:val="auto"/>
            </w:rPr>
            <w:t>orrell</w:t>
          </w:r>
        </w:sdtContent>
      </w:sdt>
    </w:p>
    <w:p w14:paraId="18C77AA2" w14:textId="77777777" w:rsidR="00356113" w:rsidRDefault="00CD36CF" w:rsidP="00CC1F3B">
      <w:pPr>
        <w:pStyle w:val="References"/>
        <w:rPr>
          <w:color w:val="auto"/>
        </w:rPr>
        <w:sectPr w:rsidR="00356113" w:rsidSect="00F5112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66E04">
        <w:rPr>
          <w:color w:val="auto"/>
        </w:rPr>
        <w:t>[</w:t>
      </w:r>
      <w:sdt>
        <w:sdtPr>
          <w:rPr>
            <w:color w:val="auto"/>
          </w:rPr>
          <w:tag w:val="References"/>
          <w:id w:val="-1043047873"/>
          <w:placeholder>
            <w:docPart w:val="9117058FE1D94BD48A29E26C40C5B9CA"/>
          </w:placeholder>
          <w:text w:multiLine="1"/>
        </w:sdtPr>
        <w:sdtEndPr/>
        <w:sdtContent>
          <w:r w:rsidR="00522332">
            <w:rPr>
              <w:color w:val="auto"/>
            </w:rPr>
            <w:t>Introduced February 02, 2026; referred to the Committee on Health and Human Resources</w:t>
          </w:r>
        </w:sdtContent>
      </w:sdt>
      <w:r w:rsidRPr="00E66E04">
        <w:rPr>
          <w:color w:val="auto"/>
        </w:rPr>
        <w:t>]</w:t>
      </w:r>
    </w:p>
    <w:p w14:paraId="0ABB85C7" w14:textId="6E7054BB" w:rsidR="00E831B3" w:rsidRPr="00E66E04" w:rsidRDefault="00E831B3" w:rsidP="00CC1F3B">
      <w:pPr>
        <w:pStyle w:val="References"/>
        <w:rPr>
          <w:color w:val="auto"/>
        </w:rPr>
      </w:pPr>
    </w:p>
    <w:p w14:paraId="5707E5FA" w14:textId="3161AE95" w:rsidR="00303684" w:rsidRPr="00E66E04" w:rsidRDefault="0000526A" w:rsidP="00356113">
      <w:pPr>
        <w:pStyle w:val="TitleSection"/>
        <w:rPr>
          <w:color w:val="auto"/>
        </w:rPr>
      </w:pPr>
      <w:r w:rsidRPr="00E66E04">
        <w:rPr>
          <w:color w:val="auto"/>
        </w:rPr>
        <w:lastRenderedPageBreak/>
        <w:t>A BILL</w:t>
      </w:r>
      <w:r w:rsidR="00F363CC" w:rsidRPr="00E66E04">
        <w:rPr>
          <w:color w:val="auto"/>
        </w:rPr>
        <w:t xml:space="preserve"> to amend and reenact §16B-12-3 of the Code of West Virginia, 1931, as amended, relating to expanding the programs </w:t>
      </w:r>
      <w:r w:rsidR="00EB2C57" w:rsidRPr="00E66E04">
        <w:rPr>
          <w:color w:val="auto"/>
        </w:rPr>
        <w:t>to be included in the annual capitation rate review.</w:t>
      </w:r>
    </w:p>
    <w:p w14:paraId="604A2B32" w14:textId="5C079B21" w:rsidR="00F51128" w:rsidRPr="00E66E04" w:rsidRDefault="00303684" w:rsidP="00356113">
      <w:pPr>
        <w:pStyle w:val="EnactingClause"/>
        <w:rPr>
          <w:color w:val="auto"/>
        </w:rPr>
      </w:pPr>
      <w:r w:rsidRPr="00E66E04">
        <w:rPr>
          <w:color w:val="auto"/>
        </w:rPr>
        <w:t>Be it enacted by the Legislature of West Virginia:</w:t>
      </w:r>
    </w:p>
    <w:p w14:paraId="5349D8C8" w14:textId="77777777" w:rsidR="00F51128" w:rsidRPr="00E66E04" w:rsidRDefault="00F51128" w:rsidP="00356113">
      <w:pPr>
        <w:pStyle w:val="SectionHeading"/>
        <w:widowControl/>
        <w:rPr>
          <w:color w:val="auto"/>
        </w:rPr>
        <w:sectPr w:rsidR="00F51128" w:rsidRPr="00E66E04" w:rsidSect="00356113">
          <w:pgSz w:w="12240" w:h="15840" w:code="1"/>
          <w:pgMar w:top="1440" w:right="1440" w:bottom="1440" w:left="1440" w:header="720" w:footer="720" w:gutter="0"/>
          <w:lnNumType w:countBy="1" w:restart="newSection"/>
          <w:pgNumType w:start="0"/>
          <w:cols w:space="720"/>
          <w:titlePg/>
          <w:docGrid w:linePitch="360"/>
        </w:sectPr>
      </w:pPr>
    </w:p>
    <w:p w14:paraId="47CEF72F" w14:textId="527A80AA" w:rsidR="00F51128" w:rsidRPr="00E66E04" w:rsidRDefault="00F51128" w:rsidP="00356113">
      <w:pPr>
        <w:pStyle w:val="ArticleHeading"/>
        <w:widowControl/>
        <w:rPr>
          <w:color w:val="auto"/>
        </w:rPr>
      </w:pPr>
      <w:r w:rsidRPr="00E66E04">
        <w:rPr>
          <w:color w:val="auto"/>
        </w:rPr>
        <w:t xml:space="preserve">Article 12.  regulation of behavioral health. </w:t>
      </w:r>
    </w:p>
    <w:p w14:paraId="693446DE" w14:textId="038A00B7" w:rsidR="00F363CC" w:rsidRPr="00E66E04" w:rsidRDefault="009C1682" w:rsidP="00356113">
      <w:pPr>
        <w:pStyle w:val="SectionHeading"/>
        <w:widowControl/>
        <w:rPr>
          <w:color w:val="auto"/>
        </w:rPr>
        <w:sectPr w:rsidR="00F363CC" w:rsidRPr="00E66E04" w:rsidSect="00F51128">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E66E04">
        <w:rPr>
          <w:color w:val="auto"/>
        </w:rPr>
        <w:t>§</w:t>
      </w:r>
      <w:r w:rsidR="00F363CC" w:rsidRPr="00E66E04">
        <w:rPr>
          <w:color w:val="auto"/>
        </w:rPr>
        <w:t>16B-12-3.  Annual capitation rate review.</w:t>
      </w:r>
    </w:p>
    <w:p w14:paraId="158FB2C7" w14:textId="0F9BF355" w:rsidR="00F363CC" w:rsidRPr="00E66E04" w:rsidRDefault="00F363CC" w:rsidP="00356113">
      <w:pPr>
        <w:pStyle w:val="SectionBody"/>
        <w:widowControl/>
        <w:rPr>
          <w:color w:val="auto"/>
        </w:rPr>
      </w:pPr>
      <w:r w:rsidRPr="00E66E04">
        <w:rPr>
          <w:color w:val="auto"/>
        </w:rPr>
        <w:t xml:space="preserve">(a) The Bureau for Medical Services shall conduct an annual study reviewing the adequacy and appropriateness of the reimbursement rates to providers in the </w:t>
      </w:r>
      <w:r w:rsidRPr="00E66E04">
        <w:rPr>
          <w:strike/>
          <w:color w:val="auto"/>
        </w:rPr>
        <w:t>IDDW Program</w:t>
      </w:r>
      <w:r w:rsidRPr="00E66E04">
        <w:rPr>
          <w:color w:val="auto"/>
          <w:u w:val="single"/>
        </w:rPr>
        <w:t xml:space="preserve"> Intellectual and Developmental Disabilities Waiver (IDDW) program, the Aged and Disable Waiver (ADW) program, the Personal Care (PC) Services program, and the Traumatic Bra</w:t>
      </w:r>
      <w:r w:rsidR="00EB2C57" w:rsidRPr="00E66E04">
        <w:rPr>
          <w:color w:val="auto"/>
          <w:u w:val="single"/>
        </w:rPr>
        <w:t>i</w:t>
      </w:r>
      <w:r w:rsidRPr="00E66E04">
        <w:rPr>
          <w:color w:val="auto"/>
          <w:u w:val="single"/>
        </w:rPr>
        <w:t>n Injury Waiver (TBIW) program.</w:t>
      </w:r>
      <w:r w:rsidRPr="00E66E04">
        <w:rPr>
          <w:color w:val="auto"/>
        </w:rPr>
        <w:t xml:space="preserve"> The bureau shall also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 providers</w:t>
      </w:r>
      <w:r w:rsidRPr="00E66E04">
        <w:rPr>
          <w:color w:val="auto"/>
          <w:u w:val="single"/>
        </w:rPr>
        <w:t>, ADW providers, PC providers, and TBIW providers</w:t>
      </w:r>
      <w:r w:rsidRPr="00E66E04">
        <w:rPr>
          <w:color w:val="auto"/>
        </w:rPr>
        <w:t xml:space="preserve">.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222ADABB" w14:textId="2748A4AD" w:rsidR="006865E9" w:rsidRPr="00E66E04" w:rsidRDefault="00F363CC" w:rsidP="00356113">
      <w:pPr>
        <w:pStyle w:val="SectionBody"/>
        <w:widowControl/>
        <w:rPr>
          <w:color w:val="auto"/>
        </w:rPr>
      </w:pPr>
      <w:r w:rsidRPr="00E66E04">
        <w:rPr>
          <w:color w:val="auto"/>
        </w:rPr>
        <w:t>(b) Upon completion of the study, Bureau for Medical Services shall provide the report to the Joint Committee on Finance beginning July 1, 2024, and annually thereafter, on its findings, conclusions, and recommendations, together with drafts of any legislation necessary to effectuate its recommendations.</w:t>
      </w:r>
    </w:p>
    <w:sectPr w:rsidR="006865E9" w:rsidRPr="00E66E04" w:rsidSect="00F511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FAA3" w14:textId="77777777" w:rsidR="00005360" w:rsidRPr="00B844FE" w:rsidRDefault="00005360" w:rsidP="00B844FE">
      <w:r>
        <w:separator/>
      </w:r>
    </w:p>
  </w:endnote>
  <w:endnote w:type="continuationSeparator" w:id="0">
    <w:p w14:paraId="57F1D319" w14:textId="77777777" w:rsidR="00005360" w:rsidRPr="00B844FE" w:rsidRDefault="000053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1BBC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CB9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9501F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49EA" w14:textId="77777777" w:rsidR="00F51128" w:rsidRDefault="00F51128"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8C486C6" w14:textId="77777777" w:rsidR="00F51128" w:rsidRPr="00212493" w:rsidRDefault="00F51128"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586F" w14:textId="77777777" w:rsidR="00005360" w:rsidRPr="00B844FE" w:rsidRDefault="00005360" w:rsidP="00B844FE">
      <w:r>
        <w:separator/>
      </w:r>
    </w:p>
  </w:footnote>
  <w:footnote w:type="continuationSeparator" w:id="0">
    <w:p w14:paraId="7414FA76" w14:textId="77777777" w:rsidR="00005360" w:rsidRPr="00B844FE" w:rsidRDefault="000053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7EC3" w14:textId="77777777" w:rsidR="002A0269" w:rsidRPr="00B844FE" w:rsidRDefault="00E32FD3">
    <w:pPr>
      <w:pStyle w:val="Header"/>
    </w:pPr>
    <w:sdt>
      <w:sdtPr>
        <w:id w:val="-684364211"/>
        <w:placeholder>
          <w:docPart w:val="FE551853BE8B43D58018FB3D1A3F50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551853BE8B43D58018FB3D1A3F50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B4F1" w14:textId="36B7EA35" w:rsidR="00C33014" w:rsidRPr="00686E9A" w:rsidRDefault="000A3D5A" w:rsidP="000573A9">
    <w:pPr>
      <w:pStyle w:val="HeaderStyle"/>
      <w:rPr>
        <w:sz w:val="22"/>
        <w:szCs w:val="22"/>
      </w:rPr>
    </w:pPr>
    <w:r>
      <w:rPr>
        <w:sz w:val="22"/>
        <w:szCs w:val="22"/>
      </w:rPr>
      <w:t xml:space="preserve">Eng </w:t>
    </w:r>
    <w:r w:rsidR="00F51128">
      <w:rPr>
        <w:sz w:val="22"/>
        <w:szCs w:val="22"/>
      </w:rPr>
      <w:t>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Pr>
        <w:sz w:val="22"/>
        <w:szCs w:val="22"/>
      </w:rPr>
      <w:t>5022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56113">
          <w:rPr>
            <w:sz w:val="22"/>
            <w:szCs w:val="22"/>
          </w:rPr>
          <w:t xml:space="preserve">     </w:t>
        </w:r>
      </w:sdtContent>
    </w:sdt>
  </w:p>
  <w:p w14:paraId="3E7D33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E1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4FA6" w14:textId="77777777" w:rsidR="00F51128" w:rsidRPr="00212493" w:rsidRDefault="00F51128"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C"/>
    <w:rsid w:val="00000E8F"/>
    <w:rsid w:val="0000526A"/>
    <w:rsid w:val="00005360"/>
    <w:rsid w:val="000573A9"/>
    <w:rsid w:val="00085D22"/>
    <w:rsid w:val="00093AB0"/>
    <w:rsid w:val="000A3D5A"/>
    <w:rsid w:val="000C5C77"/>
    <w:rsid w:val="000E3912"/>
    <w:rsid w:val="0010070F"/>
    <w:rsid w:val="0015112E"/>
    <w:rsid w:val="001552E7"/>
    <w:rsid w:val="001566B4"/>
    <w:rsid w:val="001A66B7"/>
    <w:rsid w:val="001C279E"/>
    <w:rsid w:val="001D459E"/>
    <w:rsid w:val="0020151F"/>
    <w:rsid w:val="00211F02"/>
    <w:rsid w:val="0022348D"/>
    <w:rsid w:val="00267796"/>
    <w:rsid w:val="0027011C"/>
    <w:rsid w:val="00274200"/>
    <w:rsid w:val="00275740"/>
    <w:rsid w:val="00285233"/>
    <w:rsid w:val="002903B9"/>
    <w:rsid w:val="002A0269"/>
    <w:rsid w:val="00303684"/>
    <w:rsid w:val="003143F5"/>
    <w:rsid w:val="00314854"/>
    <w:rsid w:val="00341D14"/>
    <w:rsid w:val="00356113"/>
    <w:rsid w:val="00394191"/>
    <w:rsid w:val="003C51CD"/>
    <w:rsid w:val="003C6034"/>
    <w:rsid w:val="00400B5C"/>
    <w:rsid w:val="004368E0"/>
    <w:rsid w:val="004C13DD"/>
    <w:rsid w:val="004C3DCB"/>
    <w:rsid w:val="004D3ABE"/>
    <w:rsid w:val="004E3441"/>
    <w:rsid w:val="00500579"/>
    <w:rsid w:val="00522332"/>
    <w:rsid w:val="00572702"/>
    <w:rsid w:val="005A5366"/>
    <w:rsid w:val="006369EB"/>
    <w:rsid w:val="00637E73"/>
    <w:rsid w:val="006865E9"/>
    <w:rsid w:val="00686E9A"/>
    <w:rsid w:val="00691F3E"/>
    <w:rsid w:val="00694BFB"/>
    <w:rsid w:val="006A106B"/>
    <w:rsid w:val="006C523D"/>
    <w:rsid w:val="006D4036"/>
    <w:rsid w:val="0076395A"/>
    <w:rsid w:val="00766AD0"/>
    <w:rsid w:val="007A5259"/>
    <w:rsid w:val="007A7081"/>
    <w:rsid w:val="007F1CF5"/>
    <w:rsid w:val="00830E2F"/>
    <w:rsid w:val="00834EDE"/>
    <w:rsid w:val="00863814"/>
    <w:rsid w:val="008736AA"/>
    <w:rsid w:val="008D275D"/>
    <w:rsid w:val="00905B81"/>
    <w:rsid w:val="00946186"/>
    <w:rsid w:val="00980327"/>
    <w:rsid w:val="00986478"/>
    <w:rsid w:val="009B5557"/>
    <w:rsid w:val="009C1682"/>
    <w:rsid w:val="009F1067"/>
    <w:rsid w:val="00A31E01"/>
    <w:rsid w:val="00A527AD"/>
    <w:rsid w:val="00A718CF"/>
    <w:rsid w:val="00AA069B"/>
    <w:rsid w:val="00AE48A0"/>
    <w:rsid w:val="00AE61BE"/>
    <w:rsid w:val="00B0010C"/>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F199D"/>
    <w:rsid w:val="00E01542"/>
    <w:rsid w:val="00E32FD3"/>
    <w:rsid w:val="00E365F1"/>
    <w:rsid w:val="00E62F48"/>
    <w:rsid w:val="00E66E04"/>
    <w:rsid w:val="00E831B3"/>
    <w:rsid w:val="00E95FBC"/>
    <w:rsid w:val="00EB2C57"/>
    <w:rsid w:val="00EC5E63"/>
    <w:rsid w:val="00EE70CB"/>
    <w:rsid w:val="00F363CC"/>
    <w:rsid w:val="00F41CA2"/>
    <w:rsid w:val="00F443C0"/>
    <w:rsid w:val="00F51128"/>
    <w:rsid w:val="00F56548"/>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4A4DB"/>
  <w15:chartTrackingRefBased/>
  <w15:docId w15:val="{6C50F4E3-FE88-4013-90E2-436A9353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363CC"/>
    <w:rPr>
      <w:rFonts w:eastAsia="Calibri"/>
      <w:color w:val="000000"/>
    </w:rPr>
  </w:style>
  <w:style w:type="character" w:customStyle="1" w:styleId="SectionHeadingChar">
    <w:name w:val="Section Heading Char"/>
    <w:link w:val="SectionHeading"/>
    <w:rsid w:val="00F363CC"/>
    <w:rPr>
      <w:rFonts w:eastAsia="Calibri"/>
      <w:b/>
      <w:color w:val="000000"/>
    </w:rPr>
  </w:style>
  <w:style w:type="character" w:customStyle="1" w:styleId="ArticleHeadingChar">
    <w:name w:val="Article Heading Char"/>
    <w:link w:val="ArticleHeading"/>
    <w:rsid w:val="00F51128"/>
    <w:rPr>
      <w:rFonts w:eastAsia="Calibri"/>
      <w:b/>
      <w:caps/>
      <w:color w:val="000000"/>
      <w:sz w:val="24"/>
    </w:rPr>
  </w:style>
  <w:style w:type="character" w:styleId="PageNumber">
    <w:name w:val="page number"/>
    <w:basedOn w:val="DefaultParagraphFont"/>
    <w:uiPriority w:val="99"/>
    <w:semiHidden/>
    <w:locked/>
    <w:rsid w:val="00F5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1BA42E41F4F4FA63DC03ED8DF6A34"/>
        <w:category>
          <w:name w:val="General"/>
          <w:gallery w:val="placeholder"/>
        </w:category>
        <w:types>
          <w:type w:val="bbPlcHdr"/>
        </w:types>
        <w:behaviors>
          <w:behavior w:val="content"/>
        </w:behaviors>
        <w:guid w:val="{6A4B96B4-3AE2-40E6-A54D-C31D97F6A5CA}"/>
      </w:docPartPr>
      <w:docPartBody>
        <w:p w:rsidR="00DB07A7" w:rsidRDefault="00DB07A7">
          <w:pPr>
            <w:pStyle w:val="C861BA42E41F4F4FA63DC03ED8DF6A34"/>
          </w:pPr>
          <w:r w:rsidRPr="00B844FE">
            <w:t>Prefix Text</w:t>
          </w:r>
        </w:p>
      </w:docPartBody>
    </w:docPart>
    <w:docPart>
      <w:docPartPr>
        <w:name w:val="FE551853BE8B43D58018FB3D1A3F50CD"/>
        <w:category>
          <w:name w:val="General"/>
          <w:gallery w:val="placeholder"/>
        </w:category>
        <w:types>
          <w:type w:val="bbPlcHdr"/>
        </w:types>
        <w:behaviors>
          <w:behavior w:val="content"/>
        </w:behaviors>
        <w:guid w:val="{4C8A435D-268F-4819-9853-01DF1A6BB50E}"/>
      </w:docPartPr>
      <w:docPartBody>
        <w:p w:rsidR="00DB07A7" w:rsidRDefault="00DB07A7">
          <w:pPr>
            <w:pStyle w:val="FE551853BE8B43D58018FB3D1A3F50CD"/>
          </w:pPr>
          <w:r w:rsidRPr="00B844FE">
            <w:t>[Type here]</w:t>
          </w:r>
        </w:p>
      </w:docPartBody>
    </w:docPart>
    <w:docPart>
      <w:docPartPr>
        <w:name w:val="B348E33E3BAB43888A1C841A9BD69EB1"/>
        <w:category>
          <w:name w:val="General"/>
          <w:gallery w:val="placeholder"/>
        </w:category>
        <w:types>
          <w:type w:val="bbPlcHdr"/>
        </w:types>
        <w:behaviors>
          <w:behavior w:val="content"/>
        </w:behaviors>
        <w:guid w:val="{67923013-2333-4CA5-9FCC-6A2FBF639C1C}"/>
      </w:docPartPr>
      <w:docPartBody>
        <w:p w:rsidR="00DB07A7" w:rsidRDefault="00DB07A7">
          <w:pPr>
            <w:pStyle w:val="B348E33E3BAB43888A1C841A9BD69EB1"/>
          </w:pPr>
          <w:r w:rsidRPr="00B844FE">
            <w:t>Number</w:t>
          </w:r>
        </w:p>
      </w:docPartBody>
    </w:docPart>
    <w:docPart>
      <w:docPartPr>
        <w:name w:val="0593C95F949C4E43ACE0EA64C53ED75A"/>
        <w:category>
          <w:name w:val="General"/>
          <w:gallery w:val="placeholder"/>
        </w:category>
        <w:types>
          <w:type w:val="bbPlcHdr"/>
        </w:types>
        <w:behaviors>
          <w:behavior w:val="content"/>
        </w:behaviors>
        <w:guid w:val="{9121B248-9898-4AEB-9933-E086B2C6B7B0}"/>
      </w:docPartPr>
      <w:docPartBody>
        <w:p w:rsidR="00DB07A7" w:rsidRDefault="00DB07A7">
          <w:pPr>
            <w:pStyle w:val="0593C95F949C4E43ACE0EA64C53ED75A"/>
          </w:pPr>
          <w:r w:rsidRPr="00B844FE">
            <w:t>Enter Sponsors Here</w:t>
          </w:r>
        </w:p>
      </w:docPartBody>
    </w:docPart>
    <w:docPart>
      <w:docPartPr>
        <w:name w:val="9117058FE1D94BD48A29E26C40C5B9CA"/>
        <w:category>
          <w:name w:val="General"/>
          <w:gallery w:val="placeholder"/>
        </w:category>
        <w:types>
          <w:type w:val="bbPlcHdr"/>
        </w:types>
        <w:behaviors>
          <w:behavior w:val="content"/>
        </w:behaviors>
        <w:guid w:val="{430EDB3D-4381-4684-BD74-8C204A2EB334}"/>
      </w:docPartPr>
      <w:docPartBody>
        <w:p w:rsidR="00DB07A7" w:rsidRDefault="00DB07A7">
          <w:pPr>
            <w:pStyle w:val="9117058FE1D94BD48A29E26C40C5B9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A7"/>
    <w:rsid w:val="00000E8F"/>
    <w:rsid w:val="00285233"/>
    <w:rsid w:val="002903B9"/>
    <w:rsid w:val="004C3DCB"/>
    <w:rsid w:val="00830E2F"/>
    <w:rsid w:val="00863814"/>
    <w:rsid w:val="00905B81"/>
    <w:rsid w:val="00B35E36"/>
    <w:rsid w:val="00CB1005"/>
    <w:rsid w:val="00DB07A7"/>
    <w:rsid w:val="00F56548"/>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61BA42E41F4F4FA63DC03ED8DF6A34">
    <w:name w:val="C861BA42E41F4F4FA63DC03ED8DF6A34"/>
  </w:style>
  <w:style w:type="paragraph" w:customStyle="1" w:styleId="FE551853BE8B43D58018FB3D1A3F50CD">
    <w:name w:val="FE551853BE8B43D58018FB3D1A3F50CD"/>
  </w:style>
  <w:style w:type="paragraph" w:customStyle="1" w:styleId="B348E33E3BAB43888A1C841A9BD69EB1">
    <w:name w:val="B348E33E3BAB43888A1C841A9BD69EB1"/>
  </w:style>
  <w:style w:type="paragraph" w:customStyle="1" w:styleId="0593C95F949C4E43ACE0EA64C53ED75A">
    <w:name w:val="0593C95F949C4E43ACE0EA64C53ED75A"/>
  </w:style>
  <w:style w:type="character" w:styleId="PlaceholderText">
    <w:name w:val="Placeholder Text"/>
    <w:basedOn w:val="DefaultParagraphFont"/>
    <w:uiPriority w:val="99"/>
    <w:semiHidden/>
    <w:rPr>
      <w:color w:val="808080"/>
    </w:rPr>
  </w:style>
  <w:style w:type="paragraph" w:customStyle="1" w:styleId="9117058FE1D94BD48A29E26C40C5B9CA">
    <w:name w:val="9117058FE1D94BD48A29E26C40C5B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Shane Thomas</cp:lastModifiedBy>
  <cp:revision>2</cp:revision>
  <cp:lastPrinted>2026-02-11T00:18:00Z</cp:lastPrinted>
  <dcterms:created xsi:type="dcterms:W3CDTF">2026-02-11T00:18:00Z</dcterms:created>
  <dcterms:modified xsi:type="dcterms:W3CDTF">2026-02-11T00:18:00Z</dcterms:modified>
</cp:coreProperties>
</file>